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C73BB2" w:rsidRDefault="00BF58BE" w:rsidP="001840E7">
      <w:pPr>
        <w:keepNext/>
        <w:keepLines/>
        <w:rPr>
          <w:b/>
          <w:u w:val="single"/>
        </w:rPr>
      </w:pPr>
      <w:bookmarkStart w:id="0" w:name="_GoBack"/>
      <w:bookmarkEnd w:id="0"/>
      <w:r w:rsidRPr="00C73BB2">
        <w:rPr>
          <w:b/>
          <w:u w:val="single"/>
        </w:rPr>
        <w:t>MODIFIED CONCRETE FLUME WITH CONCRETE OUTLET</w:t>
      </w:r>
      <w:r w:rsidR="008A18D2" w:rsidRPr="00C73BB2">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1840E7">
            <w:pPr>
              <w:keepNext/>
              <w:keepLines/>
              <w:jc w:val="both"/>
              <w:rPr>
                <w:sz w:val="16"/>
              </w:rPr>
            </w:pPr>
            <w:r w:rsidRPr="004F1661">
              <w:rPr>
                <w:sz w:val="16"/>
              </w:rPr>
              <w:t>(</w:t>
            </w:r>
            <w:r w:rsidR="00BF58BE" w:rsidRPr="00BF58BE">
              <w:rPr>
                <w:sz w:val="16"/>
              </w:rPr>
              <w:t>3-19-96)(Rev</w:t>
            </w:r>
            <w:r w:rsidR="00BF58BE">
              <w:rPr>
                <w:sz w:val="16"/>
              </w:rPr>
              <w:t>.</w:t>
            </w:r>
            <w:r w:rsidR="00BF58BE" w:rsidRPr="00BF58BE">
              <w:rPr>
                <w:sz w:val="16"/>
              </w:rPr>
              <w:t xml:space="preserve"> 6-17-08</w:t>
            </w:r>
            <w:r w:rsidR="0091249D" w:rsidRPr="0091249D">
              <w:rPr>
                <w:sz w:val="16"/>
              </w:rPr>
              <w:t>)</w:t>
            </w:r>
          </w:p>
        </w:tc>
        <w:tc>
          <w:tcPr>
            <w:tcW w:w="3192" w:type="dxa"/>
          </w:tcPr>
          <w:p w:rsidR="00A2147E" w:rsidRPr="004F1661" w:rsidRDefault="00BF58BE" w:rsidP="001840E7">
            <w:pPr>
              <w:keepNext/>
              <w:keepLines/>
              <w:jc w:val="center"/>
              <w:rPr>
                <w:sz w:val="16"/>
              </w:rPr>
            </w:pPr>
            <w:r>
              <w:rPr>
                <w:sz w:val="16"/>
              </w:rPr>
              <w:t>825</w:t>
            </w:r>
          </w:p>
        </w:tc>
        <w:tc>
          <w:tcPr>
            <w:tcW w:w="3192" w:type="dxa"/>
          </w:tcPr>
          <w:p w:rsidR="00A2147E" w:rsidRPr="004F1661" w:rsidRDefault="00BF58BE" w:rsidP="001840E7">
            <w:pPr>
              <w:keepNext/>
              <w:keepLines/>
              <w:jc w:val="right"/>
              <w:rPr>
                <w:sz w:val="16"/>
              </w:rPr>
            </w:pPr>
            <w:r w:rsidRPr="00BF58BE">
              <w:rPr>
                <w:sz w:val="16"/>
              </w:rPr>
              <w:t>SP8 R10</w:t>
            </w:r>
          </w:p>
        </w:tc>
      </w:tr>
    </w:tbl>
    <w:p w:rsidR="00A2147E" w:rsidRPr="004F1661" w:rsidRDefault="00A2147E" w:rsidP="001840E7">
      <w:pPr>
        <w:keepNext/>
        <w:keepLines/>
        <w:jc w:val="both"/>
        <w:rPr>
          <w:sz w:val="16"/>
        </w:rPr>
      </w:pPr>
    </w:p>
    <w:p w:rsidR="00BF58BE" w:rsidRPr="00BF58BE" w:rsidRDefault="00BF58BE" w:rsidP="001840E7">
      <w:pPr>
        <w:keepNext/>
        <w:keepLines/>
        <w:jc w:val="both"/>
        <w:rPr>
          <w:color w:val="000000"/>
        </w:rPr>
      </w:pPr>
      <w:r w:rsidRPr="00BF58BE">
        <w:rPr>
          <w:color w:val="000000"/>
        </w:rPr>
        <w:t xml:space="preserve">At locations shown in the plans, construct concrete flumes, concrete curb, and apron in accordance with the details in the plans.  Use materials meeting the requirements of Section 825 of the </w:t>
      </w:r>
      <w:r w:rsidR="00D91383">
        <w:rPr>
          <w:i/>
          <w:color w:val="000000"/>
        </w:rPr>
        <w:t>201</w:t>
      </w:r>
      <w:r w:rsidR="00191839">
        <w:rPr>
          <w:i/>
          <w:color w:val="000000"/>
        </w:rPr>
        <w:t>8</w:t>
      </w:r>
      <w:r w:rsidR="00D91383">
        <w:rPr>
          <w:color w:val="000000"/>
        </w:rPr>
        <w:t> </w:t>
      </w:r>
      <w:r w:rsidRPr="00BF58BE">
        <w:rPr>
          <w:i/>
          <w:color w:val="000000"/>
        </w:rPr>
        <w:t>Standard Specifications</w:t>
      </w:r>
      <w:r w:rsidRPr="00BF58BE">
        <w:rPr>
          <w:color w:val="000000"/>
        </w:rPr>
        <w:t xml:space="preserve"> except that the concrete must be Class B or of higher compressive strength.</w:t>
      </w:r>
    </w:p>
    <w:p w:rsidR="00BF58BE" w:rsidRPr="00BF58BE" w:rsidRDefault="00BF58BE" w:rsidP="00BF58BE">
      <w:pPr>
        <w:jc w:val="both"/>
        <w:rPr>
          <w:color w:val="000000"/>
        </w:rPr>
      </w:pPr>
    </w:p>
    <w:p w:rsidR="00BF58BE" w:rsidRPr="00BF58BE" w:rsidRDefault="00BF58BE" w:rsidP="00BF58BE">
      <w:pPr>
        <w:jc w:val="both"/>
        <w:rPr>
          <w:color w:val="000000"/>
        </w:rPr>
      </w:pPr>
      <w:r w:rsidRPr="00BF58BE">
        <w:rPr>
          <w:color w:val="000000"/>
        </w:rPr>
        <w:t xml:space="preserve">Each concrete flume, concrete curb, and apron completed and accepted will be paid at the contract unit price per each for </w:t>
      </w:r>
      <w:r w:rsidRPr="00BF58BE">
        <w:rPr>
          <w:i/>
          <w:color w:val="000000"/>
        </w:rPr>
        <w:t>Modified Concrete Flume</w:t>
      </w:r>
      <w:r w:rsidRPr="00BF58BE">
        <w:rPr>
          <w:color w:val="000000"/>
        </w:rPr>
        <w:t>.  Such price and payment will be full compensation for all materials, labor, equipment, tools, removing and disposing of the temporary slope drains, and any other incidentals necessary to complete the work satisfactorily.</w:t>
      </w:r>
    </w:p>
    <w:p w:rsidR="00BF58BE" w:rsidRPr="00BF58BE" w:rsidRDefault="00BF58BE" w:rsidP="00BF58BE">
      <w:pPr>
        <w:jc w:val="both"/>
        <w:rPr>
          <w:color w:val="000000"/>
        </w:rPr>
      </w:pPr>
    </w:p>
    <w:p w:rsidR="00BF58BE" w:rsidRPr="00BF58BE" w:rsidRDefault="00BF58BE" w:rsidP="00BF58BE">
      <w:pPr>
        <w:jc w:val="both"/>
        <w:rPr>
          <w:color w:val="000000"/>
        </w:rPr>
      </w:pPr>
      <w:r w:rsidRPr="00BF58BE">
        <w:rPr>
          <w:color w:val="000000"/>
        </w:rPr>
        <w:t xml:space="preserve">The concrete curb and ditch outside the pay limits of the apron will be measured and paid in accordance with Section 846 and 850 of the </w:t>
      </w:r>
      <w:r w:rsidR="00D91383">
        <w:rPr>
          <w:i/>
          <w:color w:val="000000"/>
        </w:rPr>
        <w:t>201</w:t>
      </w:r>
      <w:r w:rsidR="00191839">
        <w:rPr>
          <w:i/>
          <w:color w:val="000000"/>
        </w:rPr>
        <w:t>8</w:t>
      </w:r>
      <w:r w:rsidR="00D91383">
        <w:rPr>
          <w:color w:val="000000"/>
        </w:rPr>
        <w:t> </w:t>
      </w:r>
      <w:r w:rsidRPr="00BF58BE">
        <w:rPr>
          <w:i/>
          <w:color w:val="000000"/>
        </w:rPr>
        <w:t>Standard Specifications</w:t>
      </w:r>
      <w:r w:rsidRPr="00BF58BE">
        <w:rPr>
          <w:color w:val="000000"/>
        </w:rPr>
        <w:t>.</w:t>
      </w:r>
    </w:p>
    <w:p w:rsidR="00BF58BE" w:rsidRPr="00BF58BE" w:rsidRDefault="00BF58BE" w:rsidP="00BF58BE">
      <w:pPr>
        <w:jc w:val="both"/>
        <w:rPr>
          <w:color w:val="000000"/>
        </w:rPr>
      </w:pPr>
    </w:p>
    <w:p w:rsidR="005E1590" w:rsidRDefault="005E1590" w:rsidP="005E1590">
      <w:pPr>
        <w:keepNext/>
        <w:keepLines/>
        <w:jc w:val="both"/>
      </w:pPr>
      <w:r>
        <w:t>Payment will be made under:</w:t>
      </w:r>
    </w:p>
    <w:p w:rsidR="005E1590" w:rsidRDefault="005E1590" w:rsidP="005E1590">
      <w:pPr>
        <w:keepNext/>
        <w:keepLines/>
        <w:jc w:val="both"/>
      </w:pPr>
    </w:p>
    <w:tbl>
      <w:tblPr>
        <w:tblW w:w="0" w:type="auto"/>
        <w:tblInd w:w="18" w:type="dxa"/>
        <w:tblLayout w:type="fixed"/>
        <w:tblLook w:val="04A0" w:firstRow="1" w:lastRow="0" w:firstColumn="1" w:lastColumn="0" w:noHBand="0" w:noVBand="1"/>
      </w:tblPr>
      <w:tblGrid>
        <w:gridCol w:w="6750"/>
        <w:gridCol w:w="2700"/>
      </w:tblGrid>
      <w:tr w:rsidR="005E1590" w:rsidTr="00E55035">
        <w:tc>
          <w:tcPr>
            <w:tcW w:w="6750" w:type="dxa"/>
            <w:hideMark/>
          </w:tcPr>
          <w:p w:rsidR="005E1590" w:rsidRDefault="005E1590" w:rsidP="00E55035">
            <w:pPr>
              <w:keepNext/>
              <w:keepLines/>
              <w:jc w:val="both"/>
              <w:rPr>
                <w:b/>
              </w:rPr>
            </w:pPr>
            <w:r>
              <w:rPr>
                <w:b/>
              </w:rPr>
              <w:t>Pay Item</w:t>
            </w:r>
          </w:p>
        </w:tc>
        <w:tc>
          <w:tcPr>
            <w:tcW w:w="2700" w:type="dxa"/>
            <w:hideMark/>
          </w:tcPr>
          <w:p w:rsidR="005E1590" w:rsidRDefault="005E1590" w:rsidP="00E55035">
            <w:pPr>
              <w:keepNext/>
              <w:keepLines/>
              <w:rPr>
                <w:b/>
              </w:rPr>
            </w:pPr>
            <w:r>
              <w:rPr>
                <w:b/>
              </w:rPr>
              <w:t>Pay Unit</w:t>
            </w:r>
          </w:p>
        </w:tc>
      </w:tr>
      <w:tr w:rsidR="005E1590" w:rsidTr="00E55035">
        <w:tc>
          <w:tcPr>
            <w:tcW w:w="6750" w:type="dxa"/>
            <w:hideMark/>
          </w:tcPr>
          <w:p w:rsidR="005E1590" w:rsidRDefault="005E1590" w:rsidP="00E55035">
            <w:pPr>
              <w:keepLines/>
            </w:pPr>
            <w:r w:rsidRPr="00BF58BE">
              <w:rPr>
                <w:color w:val="000000"/>
              </w:rPr>
              <w:t>Modified Concrete Flume</w:t>
            </w:r>
          </w:p>
        </w:tc>
        <w:tc>
          <w:tcPr>
            <w:tcW w:w="2700" w:type="dxa"/>
            <w:hideMark/>
          </w:tcPr>
          <w:p w:rsidR="005E1590" w:rsidRDefault="005E1590" w:rsidP="005E1590">
            <w:pPr>
              <w:keepNext/>
              <w:keepLines/>
            </w:pPr>
            <w:r>
              <w:t>Each</w:t>
            </w:r>
          </w:p>
        </w:tc>
      </w:tr>
    </w:tbl>
    <w:p w:rsidR="0091249D" w:rsidRPr="0091249D" w:rsidRDefault="0091249D" w:rsidP="0091249D">
      <w:pPr>
        <w:jc w:val="both"/>
        <w:rPr>
          <w:color w:val="000000"/>
        </w:rPr>
      </w:pPr>
    </w:p>
    <w:sectPr w:rsidR="0091249D" w:rsidRPr="0091249D">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63" w:rsidRDefault="00811C63">
      <w:r>
        <w:separator/>
      </w:r>
    </w:p>
  </w:endnote>
  <w:endnote w:type="continuationSeparator" w:id="0">
    <w:p w:rsidR="00811C63" w:rsidRDefault="0081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63" w:rsidRDefault="00811C63">
      <w:r>
        <w:separator/>
      </w:r>
    </w:p>
  </w:footnote>
  <w:footnote w:type="continuationSeparator" w:id="0">
    <w:p w:rsidR="00811C63" w:rsidRDefault="00811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63" w:rsidRPr="00AF68C4" w:rsidRDefault="00811C63">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7B23"/>
    <w:multiLevelType w:val="singleLevel"/>
    <w:tmpl w:val="621C34F2"/>
    <w:lvl w:ilvl="0">
      <w:start w:val="2"/>
      <w:numFmt w:val="upperLetter"/>
      <w:lvlText w:val="(%1)"/>
      <w:lvlJc w:val="left"/>
      <w:pPr>
        <w:tabs>
          <w:tab w:val="num" w:pos="720"/>
        </w:tabs>
        <w:ind w:left="720" w:hanging="72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104AC"/>
    <w:rsid w:val="00151057"/>
    <w:rsid w:val="0017336F"/>
    <w:rsid w:val="001840E7"/>
    <w:rsid w:val="00191839"/>
    <w:rsid w:val="002007B9"/>
    <w:rsid w:val="002026B5"/>
    <w:rsid w:val="00221E70"/>
    <w:rsid w:val="002A7E47"/>
    <w:rsid w:val="002B124D"/>
    <w:rsid w:val="002B2242"/>
    <w:rsid w:val="002E1241"/>
    <w:rsid w:val="00302790"/>
    <w:rsid w:val="00310AE3"/>
    <w:rsid w:val="003444E6"/>
    <w:rsid w:val="003B3245"/>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5E1590"/>
    <w:rsid w:val="00601065"/>
    <w:rsid w:val="00645323"/>
    <w:rsid w:val="006643FE"/>
    <w:rsid w:val="0068422D"/>
    <w:rsid w:val="006917BD"/>
    <w:rsid w:val="00694D3B"/>
    <w:rsid w:val="007203B2"/>
    <w:rsid w:val="00725205"/>
    <w:rsid w:val="007329E1"/>
    <w:rsid w:val="00772BCD"/>
    <w:rsid w:val="007855B2"/>
    <w:rsid w:val="00785F28"/>
    <w:rsid w:val="00786873"/>
    <w:rsid w:val="0079360B"/>
    <w:rsid w:val="007A701A"/>
    <w:rsid w:val="007B17AF"/>
    <w:rsid w:val="008107F5"/>
    <w:rsid w:val="00811C63"/>
    <w:rsid w:val="008407FA"/>
    <w:rsid w:val="00844106"/>
    <w:rsid w:val="00855E65"/>
    <w:rsid w:val="008562A0"/>
    <w:rsid w:val="00866B5C"/>
    <w:rsid w:val="0089280D"/>
    <w:rsid w:val="008979FF"/>
    <w:rsid w:val="008A18D2"/>
    <w:rsid w:val="0091249D"/>
    <w:rsid w:val="00983E9B"/>
    <w:rsid w:val="00984CC5"/>
    <w:rsid w:val="0098716C"/>
    <w:rsid w:val="00A01B0F"/>
    <w:rsid w:val="00A01E45"/>
    <w:rsid w:val="00A17249"/>
    <w:rsid w:val="00A2147E"/>
    <w:rsid w:val="00A37916"/>
    <w:rsid w:val="00A72665"/>
    <w:rsid w:val="00A74192"/>
    <w:rsid w:val="00AC6F15"/>
    <w:rsid w:val="00AE0ED4"/>
    <w:rsid w:val="00AF68C4"/>
    <w:rsid w:val="00B50727"/>
    <w:rsid w:val="00BD6E2C"/>
    <w:rsid w:val="00BF0E24"/>
    <w:rsid w:val="00BF58BE"/>
    <w:rsid w:val="00C34422"/>
    <w:rsid w:val="00C714D5"/>
    <w:rsid w:val="00C73BB2"/>
    <w:rsid w:val="00C856BA"/>
    <w:rsid w:val="00C9654B"/>
    <w:rsid w:val="00CB4126"/>
    <w:rsid w:val="00CE3C99"/>
    <w:rsid w:val="00CF72CE"/>
    <w:rsid w:val="00D05D22"/>
    <w:rsid w:val="00D14AAC"/>
    <w:rsid w:val="00D25E99"/>
    <w:rsid w:val="00D601D5"/>
    <w:rsid w:val="00D71E58"/>
    <w:rsid w:val="00D91383"/>
    <w:rsid w:val="00E25368"/>
    <w:rsid w:val="00E81B11"/>
    <w:rsid w:val="00E86EE2"/>
    <w:rsid w:val="00E87584"/>
    <w:rsid w:val="00EA6055"/>
    <w:rsid w:val="00EC00E6"/>
    <w:rsid w:val="00EE625F"/>
    <w:rsid w:val="00EF5ADD"/>
    <w:rsid w:val="00F17073"/>
    <w:rsid w:val="00FA1F69"/>
    <w:rsid w:val="00FA4337"/>
    <w:rsid w:val="00FB7098"/>
    <w:rsid w:val="00FC76B4"/>
    <w:rsid w:val="00FF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0CA998-F58F-493A-8912-13BED22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2008-06</Let_x0020_Date>
    <Provision xmlns="1db4f43e-251b-4c91-b1c3-46929b1fad45">MODIFIED CONCRETE FLUME WITH CONCRETE OUTLET</Provision>
    <File_x0020_Category xmlns="1db4f43e-251b-4c91-b1c3-46929b1fad45"/>
    <Provision_x0020_Number xmlns="1db4f43e-251b-4c91-b1c3-46929b1fad45">SP08 R010</Provision_x0020_Number>
    <Geotech_x0020_Reference xmlns="1db4f43e-251b-4c91-b1c3-46929b1fad45">false</Geotech_x0020_Reference>
    <_dlc_DocId xmlns="16f00c2e-ac5c-418b-9f13-a0771dbd417d">CONNECT-1368027980-62</_dlc_DocId>
    <_dlc_DocIdUrl xmlns="16f00c2e-ac5c-418b-9f13-a0771dbd417d">
      <Url>https://connect.ncdot.gov/resources/Specifications/_layouts/15/DocIdRedir.aspx?ID=CONNECT-1368027980-62</Url>
      <Description>CONNECT-1368027980-62</Description>
    </_dlc_DocIdUrl>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77585-819A-40DF-896A-06E660B52F83}"/>
</file>

<file path=customXml/itemProps2.xml><?xml version="1.0" encoding="utf-8"?>
<ds:datastoreItem xmlns:ds="http://schemas.openxmlformats.org/officeDocument/2006/customXml" ds:itemID="{F2393F2A-5D83-4A76-BCD5-5CC2AC89C7DC}"/>
</file>

<file path=customXml/itemProps3.xml><?xml version="1.0" encoding="utf-8"?>
<ds:datastoreItem xmlns:ds="http://schemas.openxmlformats.org/officeDocument/2006/customXml" ds:itemID="{988F6E78-BC79-42B1-9C5C-865A382E2D05}"/>
</file>

<file path=customXml/itemProps4.xml><?xml version="1.0" encoding="utf-8"?>
<ds:datastoreItem xmlns:ds="http://schemas.openxmlformats.org/officeDocument/2006/customXml" ds:itemID="{D34955C1-1E90-4A28-AE00-F4A192FC5B6F}"/>
</file>

<file path=customXml/itemProps5.xml><?xml version="1.0" encoding="utf-8"?>
<ds:datastoreItem xmlns:ds="http://schemas.openxmlformats.org/officeDocument/2006/customXml" ds:itemID="{A3E9F68E-044A-40FB-8067-6819B30029C2}"/>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2017-10-02T17:35:00Z</dcterms:created>
  <dcterms:modified xsi:type="dcterms:W3CDTF">2017-10-02T17:35:00Z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9bbc5521-a8c6-4a4c-a07e-2a2a9bb00a0f</vt:lpwstr>
  </property>
  <property fmtid="{D5CDD505-2E9C-101B-9397-08002B2CF9AE}" pid="4" name="URL">
    <vt:lpwstr>, </vt:lpwstr>
  </property>
  <property fmtid="{D5CDD505-2E9C-101B-9397-08002B2CF9AE}" pid="5" name="Order">
    <vt:r8>6200</vt:r8>
  </property>
</Properties>
</file>